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2E" w:rsidRDefault="003D239A" w:rsidP="00CD15B3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בס"ד</w:t>
      </w:r>
    </w:p>
    <w:p w:rsidR="007C0048" w:rsidRDefault="001B7B81" w:rsidP="00F12265">
      <w:pPr>
        <w:spacing w:line="360" w:lineRule="auto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1.12.22</w:t>
      </w:r>
    </w:p>
    <w:p w:rsidR="00CF359B" w:rsidRPr="006E3C2F" w:rsidRDefault="001B7B81" w:rsidP="006E3C2F">
      <w:pPr>
        <w:spacing w:line="360" w:lineRule="auto"/>
        <w:jc w:val="center"/>
        <w:rPr>
          <w:rFonts w:asciiTheme="minorBidi" w:hAnsiTheme="minorBidi" w:cstheme="minorBidi"/>
          <w:u w:val="single"/>
          <w:rtl/>
        </w:rPr>
      </w:pPr>
      <w:r>
        <w:rPr>
          <w:rFonts w:asciiTheme="minorBidi" w:hAnsiTheme="minorBidi" w:cstheme="minorBidi" w:hint="cs"/>
          <w:u w:val="single"/>
          <w:rtl/>
        </w:rPr>
        <w:t xml:space="preserve">סיכום פגישה- חומת שמואל עם מהנדס העיר </w:t>
      </w:r>
    </w:p>
    <w:p w:rsidR="00CF359B" w:rsidRDefault="001B7B81" w:rsidP="00CF359B">
      <w:pPr>
        <w:spacing w:line="360" w:lineRule="auto"/>
        <w:jc w:val="both"/>
        <w:rPr>
          <w:rFonts w:asciiTheme="minorBidi" w:hAnsiTheme="minorBidi" w:cstheme="minorBidi"/>
          <w:u w:val="single"/>
          <w:rtl/>
        </w:rPr>
      </w:pPr>
      <w:r>
        <w:rPr>
          <w:rFonts w:asciiTheme="minorBidi" w:hAnsiTheme="minorBidi" w:cstheme="minorBidi" w:hint="cs"/>
          <w:u w:val="single"/>
          <w:rtl/>
        </w:rPr>
        <w:t>נוכחים:</w:t>
      </w:r>
    </w:p>
    <w:p w:rsidR="001B7B81" w:rsidRDefault="001B7B81" w:rsidP="00CF359B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מהנדס העיר- מר יואל אבן,</w:t>
      </w:r>
      <w:r w:rsidR="004E6428">
        <w:rPr>
          <w:rFonts w:asciiTheme="minorBidi" w:hAnsiTheme="minorBidi" w:cstheme="minorBidi" w:hint="cs"/>
          <w:rtl/>
        </w:rPr>
        <w:t>רועי לביא- מנהל אגף תכנון,</w:t>
      </w:r>
      <w:bookmarkStart w:id="0" w:name="_GoBack"/>
      <w:bookmarkEnd w:id="0"/>
      <w:r>
        <w:rPr>
          <w:rFonts w:asciiTheme="minorBidi" w:hAnsiTheme="minorBidi" w:cstheme="minorBidi" w:hint="cs"/>
          <w:rtl/>
        </w:rPr>
        <w:t xml:space="preserve"> אפרת שניאורזון- מתכננת רובע דרום, רונן וייל, דוד ניסים, טלי אבירם- חברי הוועדה הפיזית, ינון עמיחי- מנהל המינהל הקהילתי. </w:t>
      </w:r>
    </w:p>
    <w:p w:rsidR="006E3C2F" w:rsidRDefault="006E3C2F" w:rsidP="00CF359B">
      <w:pPr>
        <w:spacing w:line="360" w:lineRule="auto"/>
        <w:jc w:val="both"/>
        <w:rPr>
          <w:rFonts w:asciiTheme="minorBidi" w:hAnsiTheme="minorBidi" w:cstheme="minorBidi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445"/>
        <w:gridCol w:w="4630"/>
        <w:gridCol w:w="2262"/>
      </w:tblGrid>
      <w:tr w:rsidR="001B7B81" w:rsidTr="001B7B81">
        <w:tc>
          <w:tcPr>
            <w:tcW w:w="3445" w:type="dxa"/>
          </w:tcPr>
          <w:p w:rsidR="001B7B81" w:rsidRPr="001B7B81" w:rsidRDefault="001B7B81" w:rsidP="001B7B8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B7B81">
              <w:rPr>
                <w:rFonts w:asciiTheme="minorBidi" w:hAnsiTheme="minorBidi" w:cstheme="minorBidi" w:hint="cs"/>
                <w:b/>
                <w:bCs/>
                <w:rtl/>
              </w:rPr>
              <w:t>נושא</w:t>
            </w:r>
          </w:p>
        </w:tc>
        <w:tc>
          <w:tcPr>
            <w:tcW w:w="4630" w:type="dxa"/>
          </w:tcPr>
          <w:p w:rsidR="001B7B81" w:rsidRPr="001B7B81" w:rsidRDefault="001B7B81" w:rsidP="001B7B8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B7B81">
              <w:rPr>
                <w:rFonts w:asciiTheme="minorBidi" w:hAnsiTheme="minorBidi" w:cstheme="minorBidi" w:hint="cs"/>
                <w:b/>
                <w:bCs/>
                <w:rtl/>
              </w:rPr>
              <w:t>החלטה</w:t>
            </w:r>
          </w:p>
        </w:tc>
        <w:tc>
          <w:tcPr>
            <w:tcW w:w="2262" w:type="dxa"/>
          </w:tcPr>
          <w:p w:rsidR="001B7B81" w:rsidRPr="001B7B81" w:rsidRDefault="001B7B81" w:rsidP="001B7B8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B7B81">
              <w:rPr>
                <w:rFonts w:asciiTheme="minorBidi" w:hAnsiTheme="minorBidi" w:cstheme="minorBidi" w:hint="cs"/>
                <w:b/>
                <w:bCs/>
                <w:rtl/>
              </w:rPr>
              <w:t>אחריות</w:t>
            </w:r>
          </w:p>
        </w:tc>
      </w:tr>
      <w:tr w:rsidR="001B7B81" w:rsidTr="001B7B81">
        <w:tc>
          <w:tcPr>
            <w:tcW w:w="3445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מינהור ישיר לכביש בגין</w:t>
            </w:r>
          </w:p>
        </w:tc>
        <w:tc>
          <w:tcPr>
            <w:tcW w:w="4630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אפרת שניאורזון תבחן את הסטטוס ותקבל את התוכנית משרית בוקרה</w:t>
            </w:r>
          </w:p>
        </w:tc>
        <w:tc>
          <w:tcPr>
            <w:tcW w:w="2262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אפרת</w:t>
            </w:r>
          </w:p>
        </w:tc>
      </w:tr>
      <w:tr w:rsidR="001B7B81" w:rsidTr="001B7B81">
        <w:tc>
          <w:tcPr>
            <w:tcW w:w="3445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חיבור 'שדרות שמואל מאיר' לכביש 'מעלה דרגה'</w:t>
            </w:r>
          </w:p>
        </w:tc>
        <w:tc>
          <w:tcPr>
            <w:tcW w:w="4630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אפרת שניאורזון תבחן סטטוס מול קובי ממליה </w:t>
            </w:r>
          </w:p>
        </w:tc>
        <w:tc>
          <w:tcPr>
            <w:tcW w:w="2262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אפרת</w:t>
            </w:r>
          </w:p>
        </w:tc>
      </w:tr>
      <w:tr w:rsidR="001B7B81" w:rsidTr="001B7B81">
        <w:tc>
          <w:tcPr>
            <w:tcW w:w="3445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תכנון רחבת 'מרכז החיים' בשנת 2023</w:t>
            </w:r>
          </w:p>
        </w:tc>
        <w:tc>
          <w:tcPr>
            <w:tcW w:w="4630" w:type="dxa"/>
          </w:tcPr>
          <w:p w:rsidR="001B7B81" w:rsidRDefault="001B7B81" w:rsidP="001B7B81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אפרת שניאורזון תבחן מול עופר מנור</w:t>
            </w:r>
          </w:p>
        </w:tc>
        <w:tc>
          <w:tcPr>
            <w:tcW w:w="2262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אפרת</w:t>
            </w:r>
          </w:p>
        </w:tc>
      </w:tr>
      <w:tr w:rsidR="001B7B81" w:rsidTr="001B7B81">
        <w:tc>
          <w:tcPr>
            <w:tcW w:w="3445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קידום תכנון אודיטוריום בשנת 2023</w:t>
            </w:r>
          </w:p>
        </w:tc>
        <w:tc>
          <w:tcPr>
            <w:tcW w:w="4630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אפרת שניאורזון תבחן מול ענת קליינמן</w:t>
            </w:r>
          </w:p>
        </w:tc>
        <w:tc>
          <w:tcPr>
            <w:tcW w:w="2262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אפרת</w:t>
            </w:r>
          </w:p>
        </w:tc>
      </w:tr>
      <w:tr w:rsidR="001B7B81" w:rsidTr="001B7B81">
        <w:tc>
          <w:tcPr>
            <w:tcW w:w="3445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ריצוף מדרכה ברחוב הקצין יחיאל לנגר והשלמת המדרגות</w:t>
            </w:r>
          </w:p>
        </w:tc>
        <w:tc>
          <w:tcPr>
            <w:tcW w:w="4630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ייכנס לתוכניות 2024</w:t>
            </w:r>
          </w:p>
        </w:tc>
        <w:tc>
          <w:tcPr>
            <w:tcW w:w="2262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יואל</w:t>
            </w:r>
          </w:p>
        </w:tc>
      </w:tr>
      <w:tr w:rsidR="001B7B81" w:rsidTr="001B7B81">
        <w:tc>
          <w:tcPr>
            <w:tcW w:w="3445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התנגדויות בינוי 'מורדות רמת רחל'</w:t>
            </w:r>
          </w:p>
        </w:tc>
        <w:tc>
          <w:tcPr>
            <w:tcW w:w="4630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ינון יעביר להילה את מסמך ההתנגדויות, לוודא שתהיה התייחסות למסמך</w:t>
            </w:r>
          </w:p>
        </w:tc>
        <w:tc>
          <w:tcPr>
            <w:tcW w:w="2262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ינון</w:t>
            </w:r>
          </w:p>
        </w:tc>
      </w:tr>
      <w:tr w:rsidR="001B7B81" w:rsidTr="001B7B81">
        <w:tc>
          <w:tcPr>
            <w:tcW w:w="3445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העתקת מסוף האוטובוסים 'חומת שמואל' למחסום 300</w:t>
            </w:r>
          </w:p>
        </w:tc>
        <w:tc>
          <w:tcPr>
            <w:tcW w:w="4630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יואל בוחן עם תוכנית האב לתחבורה וקובי ממליה את אפשרות העתקת המסוף</w:t>
            </w:r>
          </w:p>
        </w:tc>
        <w:tc>
          <w:tcPr>
            <w:tcW w:w="2262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יואל</w:t>
            </w:r>
          </w:p>
        </w:tc>
      </w:tr>
      <w:tr w:rsidR="001B7B81" w:rsidTr="001B7B81">
        <w:tc>
          <w:tcPr>
            <w:tcW w:w="3445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איוש תקן 'מתכנן אורבני' קהילתי באמצעות כל ידע רלוונטי אחר ולא רק אדריכל או גאוגרף</w:t>
            </w:r>
          </w:p>
        </w:tc>
        <w:tc>
          <w:tcPr>
            <w:tcW w:w="4630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יואל יקיים דיון של מתכנני הרובעים</w:t>
            </w:r>
          </w:p>
        </w:tc>
        <w:tc>
          <w:tcPr>
            <w:tcW w:w="2262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יואל</w:t>
            </w:r>
          </w:p>
        </w:tc>
      </w:tr>
      <w:tr w:rsidR="001B7B81" w:rsidTr="001B7B81">
        <w:tc>
          <w:tcPr>
            <w:tcW w:w="3445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קביעת פגישת סטטוס</w:t>
            </w:r>
          </w:p>
        </w:tc>
        <w:tc>
          <w:tcPr>
            <w:tcW w:w="4630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מיטל תקבע ישיבת סטטוס </w:t>
            </w:r>
          </w:p>
        </w:tc>
        <w:tc>
          <w:tcPr>
            <w:tcW w:w="2262" w:type="dxa"/>
          </w:tcPr>
          <w:p w:rsidR="001B7B81" w:rsidRDefault="001B7B81" w:rsidP="00CF359B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מיטל </w:t>
            </w:r>
          </w:p>
        </w:tc>
      </w:tr>
    </w:tbl>
    <w:p w:rsidR="001B7B81" w:rsidRDefault="001B7B81" w:rsidP="00CF359B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F12265" w:rsidRDefault="00F12265" w:rsidP="00F12265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:rsidR="00F12265" w:rsidRPr="00F12265" w:rsidRDefault="001B7B81" w:rsidP="001B7B81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רשם: </w:t>
      </w:r>
      <w:r w:rsidR="00F12265">
        <w:rPr>
          <w:rFonts w:asciiTheme="minorBidi" w:hAnsiTheme="minorBidi" w:cstheme="minorBidi" w:hint="cs"/>
          <w:rtl/>
        </w:rPr>
        <w:t>ינון עמיחי</w:t>
      </w:r>
    </w:p>
    <w:sectPr w:rsidR="00F12265" w:rsidRPr="00F12265" w:rsidSect="0005438D">
      <w:headerReference w:type="default" r:id="rId8"/>
      <w:footerReference w:type="default" r:id="rId9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BF" w:rsidRDefault="009A06BF" w:rsidP="00136923">
      <w:r>
        <w:separator/>
      </w:r>
    </w:p>
  </w:endnote>
  <w:endnote w:type="continuationSeparator" w:id="0">
    <w:p w:rsidR="009A06BF" w:rsidRDefault="009A06BF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AA5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9A06BF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BF" w:rsidRDefault="009A06BF" w:rsidP="00136923">
      <w:r>
        <w:separator/>
      </w:r>
    </w:p>
  </w:footnote>
  <w:footnote w:type="continuationSeparator" w:id="0">
    <w:p w:rsidR="009A06BF" w:rsidRDefault="009A06BF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2"/>
  </w:num>
  <w:num w:numId="7">
    <w:abstractNumId w:val="11"/>
  </w:num>
  <w:num w:numId="8">
    <w:abstractNumId w:val="18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6"/>
  </w:num>
  <w:num w:numId="16">
    <w:abstractNumId w:val="17"/>
  </w:num>
  <w:num w:numId="17">
    <w:abstractNumId w:val="5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7A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166B"/>
    <w:rsid w:val="0015264E"/>
    <w:rsid w:val="00156525"/>
    <w:rsid w:val="00157E92"/>
    <w:rsid w:val="00163137"/>
    <w:rsid w:val="001647FA"/>
    <w:rsid w:val="001942D4"/>
    <w:rsid w:val="001A79BA"/>
    <w:rsid w:val="001B7B81"/>
    <w:rsid w:val="001C3FF2"/>
    <w:rsid w:val="001D60CF"/>
    <w:rsid w:val="001E0B94"/>
    <w:rsid w:val="001E2DCB"/>
    <w:rsid w:val="001E4473"/>
    <w:rsid w:val="001E5DDE"/>
    <w:rsid w:val="001E6B4F"/>
    <w:rsid w:val="001F611E"/>
    <w:rsid w:val="001F6820"/>
    <w:rsid w:val="00205800"/>
    <w:rsid w:val="00207C58"/>
    <w:rsid w:val="00222A4E"/>
    <w:rsid w:val="00224B1F"/>
    <w:rsid w:val="00232D21"/>
    <w:rsid w:val="0023433C"/>
    <w:rsid w:val="002420EB"/>
    <w:rsid w:val="00242A3D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239A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6428"/>
    <w:rsid w:val="004E7CAE"/>
    <w:rsid w:val="004F0F7C"/>
    <w:rsid w:val="004F201C"/>
    <w:rsid w:val="004F6D37"/>
    <w:rsid w:val="00506799"/>
    <w:rsid w:val="0051154B"/>
    <w:rsid w:val="0055108D"/>
    <w:rsid w:val="0055468B"/>
    <w:rsid w:val="00565831"/>
    <w:rsid w:val="005678AB"/>
    <w:rsid w:val="00575C1C"/>
    <w:rsid w:val="00583E65"/>
    <w:rsid w:val="005845B8"/>
    <w:rsid w:val="00587C21"/>
    <w:rsid w:val="00590E68"/>
    <w:rsid w:val="00596E2C"/>
    <w:rsid w:val="005A04D8"/>
    <w:rsid w:val="005A38FB"/>
    <w:rsid w:val="005A6ACC"/>
    <w:rsid w:val="005B34BD"/>
    <w:rsid w:val="005C586A"/>
    <w:rsid w:val="005D1EBA"/>
    <w:rsid w:val="005D3CB2"/>
    <w:rsid w:val="005F05D6"/>
    <w:rsid w:val="005F1013"/>
    <w:rsid w:val="005F778A"/>
    <w:rsid w:val="006024E1"/>
    <w:rsid w:val="00616F57"/>
    <w:rsid w:val="00617861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C2F"/>
    <w:rsid w:val="006E3F3D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E08C9"/>
    <w:rsid w:val="008E5CE9"/>
    <w:rsid w:val="008E5F2A"/>
    <w:rsid w:val="008E7E89"/>
    <w:rsid w:val="008E7F53"/>
    <w:rsid w:val="00900B65"/>
    <w:rsid w:val="00901B9C"/>
    <w:rsid w:val="00911808"/>
    <w:rsid w:val="009143BF"/>
    <w:rsid w:val="0091661B"/>
    <w:rsid w:val="00916660"/>
    <w:rsid w:val="00925026"/>
    <w:rsid w:val="00935063"/>
    <w:rsid w:val="009406FD"/>
    <w:rsid w:val="009407FC"/>
    <w:rsid w:val="00943C4B"/>
    <w:rsid w:val="009531F6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06BF"/>
    <w:rsid w:val="009A68F5"/>
    <w:rsid w:val="009B13D9"/>
    <w:rsid w:val="009B3A74"/>
    <w:rsid w:val="009D5D03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56AC1"/>
    <w:rsid w:val="00A651D6"/>
    <w:rsid w:val="00A67DF6"/>
    <w:rsid w:val="00A7607A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302E"/>
    <w:rsid w:val="00BB5BA4"/>
    <w:rsid w:val="00BC127D"/>
    <w:rsid w:val="00BD00BA"/>
    <w:rsid w:val="00BD0DA9"/>
    <w:rsid w:val="00BD3DA2"/>
    <w:rsid w:val="00BE2858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55DC0"/>
    <w:rsid w:val="00C62B17"/>
    <w:rsid w:val="00C62B27"/>
    <w:rsid w:val="00C6472C"/>
    <w:rsid w:val="00C734C0"/>
    <w:rsid w:val="00C7384E"/>
    <w:rsid w:val="00C83960"/>
    <w:rsid w:val="00C901C6"/>
    <w:rsid w:val="00C93404"/>
    <w:rsid w:val="00CA30C7"/>
    <w:rsid w:val="00CB106E"/>
    <w:rsid w:val="00CC0316"/>
    <w:rsid w:val="00CC38CD"/>
    <w:rsid w:val="00CD15B3"/>
    <w:rsid w:val="00CD3395"/>
    <w:rsid w:val="00CD3F48"/>
    <w:rsid w:val="00CE54DD"/>
    <w:rsid w:val="00CE645D"/>
    <w:rsid w:val="00CF09EF"/>
    <w:rsid w:val="00CF359B"/>
    <w:rsid w:val="00CF575D"/>
    <w:rsid w:val="00D00DA0"/>
    <w:rsid w:val="00D17716"/>
    <w:rsid w:val="00D20E5F"/>
    <w:rsid w:val="00D2787C"/>
    <w:rsid w:val="00D307B2"/>
    <w:rsid w:val="00D37F20"/>
    <w:rsid w:val="00D40376"/>
    <w:rsid w:val="00D54FD1"/>
    <w:rsid w:val="00D57728"/>
    <w:rsid w:val="00D649D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5791"/>
    <w:rsid w:val="00DF780F"/>
    <w:rsid w:val="00DF7E66"/>
    <w:rsid w:val="00E002E7"/>
    <w:rsid w:val="00E12E5C"/>
    <w:rsid w:val="00E26D8C"/>
    <w:rsid w:val="00E349CF"/>
    <w:rsid w:val="00E374D6"/>
    <w:rsid w:val="00E439B4"/>
    <w:rsid w:val="00E4440B"/>
    <w:rsid w:val="00E50CD4"/>
    <w:rsid w:val="00E57910"/>
    <w:rsid w:val="00E63D56"/>
    <w:rsid w:val="00E70DE4"/>
    <w:rsid w:val="00E71E5D"/>
    <w:rsid w:val="00E72D15"/>
    <w:rsid w:val="00E7430A"/>
    <w:rsid w:val="00E77923"/>
    <w:rsid w:val="00E81E68"/>
    <w:rsid w:val="00E872EF"/>
    <w:rsid w:val="00E93B04"/>
    <w:rsid w:val="00EA0DB7"/>
    <w:rsid w:val="00EA5FB7"/>
    <w:rsid w:val="00EB7A3B"/>
    <w:rsid w:val="00EC0A0A"/>
    <w:rsid w:val="00EC3D04"/>
    <w:rsid w:val="00EE0E44"/>
    <w:rsid w:val="00EF1343"/>
    <w:rsid w:val="00EF40F5"/>
    <w:rsid w:val="00EF560E"/>
    <w:rsid w:val="00F01FC0"/>
    <w:rsid w:val="00F12265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93D4A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36A8C"/>
  <w15:docId w15:val="{C9FBA553-99C9-420E-8DC8-FB6BF2AF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86A8-F02C-4EB9-8A06-59E54C44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1</TotalTime>
  <Pages>1</Pages>
  <Words>177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1063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4</cp:revision>
  <cp:lastPrinted>2022-11-16T16:52:00Z</cp:lastPrinted>
  <dcterms:created xsi:type="dcterms:W3CDTF">2022-12-01T15:14:00Z</dcterms:created>
  <dcterms:modified xsi:type="dcterms:W3CDTF">2022-12-01T15:15:00Z</dcterms:modified>
</cp:coreProperties>
</file>